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2E" w:rsidRDefault="0021412E" w:rsidP="0021412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412E" w:rsidRDefault="0021412E" w:rsidP="0021412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412E" w:rsidRP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412E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21412E" w:rsidRP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412E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 развития ребенка - детский сад ст. </w:t>
      </w:r>
      <w:proofErr w:type="gramStart"/>
      <w:r w:rsidRPr="0021412E">
        <w:rPr>
          <w:rFonts w:ascii="Times New Roman" w:eastAsia="Times New Roman" w:hAnsi="Times New Roman"/>
          <w:sz w:val="24"/>
          <w:szCs w:val="24"/>
          <w:lang w:eastAsia="ru-RU"/>
        </w:rPr>
        <w:t>Северской</w:t>
      </w:r>
      <w:proofErr w:type="gramEnd"/>
    </w:p>
    <w:p w:rsidR="0021412E" w:rsidRP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412E">
        <w:rPr>
          <w:rFonts w:ascii="Times New Roman" w:eastAsia="Times New Roman" w:hAnsi="Times New Roman"/>
          <w:sz w:val="24"/>
          <w:szCs w:val="24"/>
          <w:lang w:eastAsia="ru-RU"/>
        </w:rPr>
        <w:t>муниципальное образование Северский район</w:t>
      </w:r>
    </w:p>
    <w:p w:rsidR="0021412E" w:rsidRP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412E" w:rsidRP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412E" w:rsidRP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412E" w:rsidRP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412E" w:rsidRP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412E" w:rsidRP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412E" w:rsidRP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412E" w:rsidRPr="0021412E" w:rsidRDefault="0021412E" w:rsidP="002141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412E" w:rsidRPr="0021412E" w:rsidRDefault="0021412E" w:rsidP="0021412E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21412E" w:rsidRP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b/>
          <w:sz w:val="68"/>
          <w:szCs w:val="72"/>
          <w:lang w:eastAsia="ru-RU"/>
        </w:rPr>
      </w:pPr>
      <w:r>
        <w:rPr>
          <w:rFonts w:ascii="Times New Roman" w:eastAsia="Times New Roman" w:hAnsi="Times New Roman"/>
          <w:b/>
          <w:sz w:val="68"/>
          <w:szCs w:val="72"/>
          <w:lang w:eastAsia="ru-RU"/>
        </w:rPr>
        <w:t>ПЕРСПЕКТИВНЫЙ</w:t>
      </w:r>
    </w:p>
    <w:p w:rsidR="0021412E" w:rsidRP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b/>
          <w:sz w:val="68"/>
          <w:szCs w:val="72"/>
          <w:lang w:eastAsia="ru-RU"/>
        </w:rPr>
      </w:pPr>
      <w:r>
        <w:rPr>
          <w:rFonts w:ascii="Times New Roman" w:eastAsia="Times New Roman" w:hAnsi="Times New Roman"/>
          <w:b/>
          <w:sz w:val="68"/>
          <w:szCs w:val="72"/>
          <w:lang w:eastAsia="ru-RU"/>
        </w:rPr>
        <w:t>ПЛАН ВОСПИТАТЕЛЬНО-</w:t>
      </w:r>
    </w:p>
    <w:p w:rsidR="0021412E" w:rsidRP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b/>
          <w:sz w:val="68"/>
          <w:szCs w:val="72"/>
          <w:lang w:eastAsia="ru-RU"/>
        </w:rPr>
      </w:pPr>
      <w:r>
        <w:rPr>
          <w:rFonts w:ascii="Times New Roman" w:eastAsia="Times New Roman" w:hAnsi="Times New Roman"/>
          <w:b/>
          <w:sz w:val="68"/>
          <w:szCs w:val="72"/>
          <w:lang w:eastAsia="ru-RU"/>
        </w:rPr>
        <w:t>ОБРАЗОВАТЕЛЬНОЙ РАБОТЫ</w:t>
      </w:r>
    </w:p>
    <w:p w:rsidR="0021412E" w:rsidRP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в группе</w:t>
      </w:r>
      <w:r w:rsidRPr="0021412E"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кратковременного пребывания</w:t>
      </w:r>
    </w:p>
    <w:p w:rsidR="0021412E" w:rsidRP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«Развитие» </w:t>
      </w:r>
      <w:r w:rsidRPr="0021412E">
        <w:rPr>
          <w:rFonts w:ascii="Times New Roman" w:eastAsia="Times New Roman" w:hAnsi="Times New Roman"/>
          <w:b/>
          <w:sz w:val="48"/>
          <w:szCs w:val="48"/>
          <w:lang w:eastAsia="ru-RU"/>
        </w:rPr>
        <w:t>/4-5 лет/</w:t>
      </w:r>
      <w:r w:rsidRPr="0021412E"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</w:t>
      </w:r>
    </w:p>
    <w:p w:rsidR="0021412E" w:rsidRP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21412E">
        <w:rPr>
          <w:rFonts w:ascii="Times New Roman" w:eastAsia="Times New Roman" w:hAnsi="Times New Roman"/>
          <w:b/>
          <w:sz w:val="52"/>
          <w:szCs w:val="52"/>
          <w:lang w:eastAsia="ru-RU"/>
        </w:rPr>
        <w:t>на 2012 – 2013 учебный год</w:t>
      </w:r>
    </w:p>
    <w:p w:rsidR="0021412E" w:rsidRPr="0021412E" w:rsidRDefault="0021412E" w:rsidP="0021412E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21412E" w:rsidRPr="0021412E" w:rsidRDefault="0021412E" w:rsidP="0021412E">
      <w:pPr>
        <w:spacing w:after="0" w:line="240" w:lineRule="auto"/>
        <w:ind w:firstLine="4572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1412E" w:rsidRPr="0021412E" w:rsidRDefault="0021412E" w:rsidP="0021412E">
      <w:pPr>
        <w:spacing w:after="0" w:line="240" w:lineRule="auto"/>
        <w:ind w:firstLine="4572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1412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</w:t>
      </w:r>
    </w:p>
    <w:p w:rsidR="0021412E" w:rsidRPr="0021412E" w:rsidRDefault="0021412E" w:rsidP="0021412E">
      <w:pPr>
        <w:spacing w:after="0" w:line="240" w:lineRule="auto"/>
        <w:ind w:firstLine="4572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1412E" w:rsidRPr="0021412E" w:rsidRDefault="0021412E" w:rsidP="0021412E">
      <w:pPr>
        <w:spacing w:after="0" w:line="240" w:lineRule="auto"/>
        <w:ind w:firstLine="4572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1412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воспитатель</w:t>
      </w:r>
    </w:p>
    <w:p w:rsidR="0021412E" w:rsidRDefault="0021412E" w:rsidP="0021412E">
      <w:pPr>
        <w:spacing w:after="0" w:line="240" w:lineRule="auto"/>
        <w:ind w:firstLine="4572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1412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Фетисова О.А.</w:t>
      </w:r>
    </w:p>
    <w:p w:rsidR="0021412E" w:rsidRDefault="0021412E" w:rsidP="0021412E">
      <w:pPr>
        <w:spacing w:after="0" w:line="240" w:lineRule="auto"/>
        <w:ind w:firstLine="4572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1412E" w:rsidRDefault="0021412E" w:rsidP="0021412E">
      <w:pPr>
        <w:spacing w:after="0" w:line="240" w:lineRule="auto"/>
        <w:ind w:firstLine="4572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1412E" w:rsidRDefault="0021412E" w:rsidP="0021412E">
      <w:pPr>
        <w:spacing w:after="0" w:line="240" w:lineRule="auto"/>
        <w:ind w:firstLine="4572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1412E" w:rsidRPr="0021412E" w:rsidRDefault="0021412E" w:rsidP="0021412E">
      <w:pPr>
        <w:spacing w:after="0" w:line="240" w:lineRule="auto"/>
        <w:ind w:firstLine="4572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1412E" w:rsidRP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21412E" w:rsidRPr="0021412E" w:rsidRDefault="0021412E" w:rsidP="0021412E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1412E" w:rsidRDefault="0021412E" w:rsidP="0021412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412E">
        <w:rPr>
          <w:rFonts w:ascii="Times New Roman" w:eastAsia="Times New Roman" w:hAnsi="Times New Roman"/>
          <w:b/>
          <w:sz w:val="32"/>
          <w:szCs w:val="32"/>
          <w:lang w:eastAsia="ru-RU"/>
        </w:rPr>
        <w:t>ст. Северская</w:t>
      </w:r>
    </w:p>
    <w:p w:rsidR="0021412E" w:rsidRDefault="0021412E" w:rsidP="0021412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412E" w:rsidRDefault="0021412E" w:rsidP="0021412E">
      <w:pPr>
        <w:numPr>
          <w:ilvl w:val="0"/>
          <w:numId w:val="2"/>
        </w:num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Образовательная область «Физическое развитие»</w:t>
      </w:r>
    </w:p>
    <w:p w:rsidR="0021412E" w:rsidRDefault="0021412E" w:rsidP="0021412E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21412E" w:rsidRDefault="0021412E" w:rsidP="0021412E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810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21412E" w:rsidTr="0021412E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Задачи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05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уверенно, точно, в заданном темпе и ритме, выразительно выполнять упражнения.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сохранять дистанцию во время ходьбы и бега.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самостоятельно провести знакомую подвижную игру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Продолжать учить детей свободно, ритмично, быстро подниматься и спускаться по гимнастической стенке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ходить энергично, сохраняя правильную осанку; равновесие при передвижении по ограниченной площади опоры.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самостоятельно перестраиваться из шеренги в колонну, в две колонны, в два круга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выполнять повороты направо, налево, на месте, в движении на углах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сохранять осанку во время ходьбы и бега.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выполнять разные виды бега: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на носках, 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 высоким подниманием колен,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через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и между предметами,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     со сменой темпа,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 быстром темпе,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 изменением направления10м (3-4 раза),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челночный бег 3X10м,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 медленном темпе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выполнять разные виды ходьбы: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обычная,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полуприсяде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 перекатом с пятки на носок,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 перешагиванием через предмет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ы(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высота 20-25 см),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 заданиями (руки на поясе, к плечам, в стороны),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 шнуру (8-10м),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бревну (высотой 25-30см, шириной 10см), 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с мешочком на голове (500г), 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 пенькам, спиной вперед (3-4 см)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гимнастической скамейке с закрытыми глазами, с поворотами, различными движениями рук, остановками,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 наружных сторонах стопы,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поочередное выбрасывание ноги вперед в прыжке,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приставной шаг с приседанием,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полуприседание с выставлением ноги на пятку.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выполнять разные виды прыжков: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- ноги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скрестно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– ноги врозь,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 одна нога вперед, другая назад,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 попеременно на правой и левой ноге (4-5м),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- через 5-6 предметов на двух ногах (высота 15-20см), 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вспрыгивание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предметы: пеньки, кубики, бревно (высотой до 20см), 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- подпрыгивание до предметов, подвешенных на 15-20см выше поднятой руки, 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- в длину с места (80-90 см), 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- в высоту (30-40 см), 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- с разбега (6-8 м), 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- в длину (на 130-150 см), 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- с разбега 8 м, 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 в глубину (с пенька, бревна, кубов высотой 30-40 см) в указанное место,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 через длинную скакалку, неподвижную и качающуюся,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 через короткую скакалку, вращая ее вперед и назад.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br/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br/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выполнять разные виды метания: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 прокатывание мяча одной и двумя руками из разных исходных положений между предметами (ширина 40-30 см, длина 3-4 м),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 бросание мяча вверх, о землю и ловля его двумя руками не менее 10 раз подряд, одной рукой 4-6 раз подряд,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 отбивание мяча не менее 10 раз подряд на месте и в движении (не менее 5-6 м),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 перебрасывание мяча друг другу и ловля его стоя, сидя, разными способами (снизу, от груди, из-за головы, с отбивкой о землю),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 метание в горизонтальную и вертикальную цель (на высоту 2,2 м), с расстояния 3,5 – 4 м,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 метание вдаль на 5 – 9 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выполнять разные виды ползания и лазания: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 ползание на четвереньках, толкая головой мяч по скамейке,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 подтягивание на скамейке с помощью рук,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 лазание по гимнастической стенке чередующимся способом ритмично, с изменением темпа,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 передвижение вперед с помощью рук и ног, сидя на бревне (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скамейке),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- ползание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перелезание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через предметы (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скамейки, бревна),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под дугу, веревки (высотой 40-50 см),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</w:tbl>
    <w:p w:rsidR="0021412E" w:rsidRDefault="0021412E" w:rsidP="0021412E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21412E" w:rsidRDefault="0021412E" w:rsidP="0021412E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IΙ. Образовательная область «Здоровье»</w:t>
      </w:r>
    </w:p>
    <w:p w:rsidR="0021412E" w:rsidRDefault="0021412E" w:rsidP="0021412E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809"/>
        <w:gridCol w:w="426"/>
        <w:gridCol w:w="425"/>
        <w:gridCol w:w="426"/>
        <w:gridCol w:w="425"/>
        <w:gridCol w:w="425"/>
        <w:gridCol w:w="425"/>
        <w:gridCol w:w="426"/>
        <w:gridCol w:w="425"/>
        <w:gridCol w:w="380"/>
      </w:tblGrid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Задачи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05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Познакомить детей с правилами здорового образа жизни, полезными (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режим дня, питание, сон, прогулка, гигиена, образовательная деятельность по физической культуре и спорту)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и вредными для здоровья привычками.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правильному поведению при болезни, посильной помощи при уходе за больным родственником дома.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Познакомить детей с человеческим организмом, некоторыми органами и их функционированием.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бережно относиться к своему организму, узнавать некоторые правила профилактики и охраны здоровья: зрения, слуха, органов дыхания, движения.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обслуживать себя и владеть полезными привычками, элементарными навыками личной гигиены (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вымыть руки, умыться, почистить зубы,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lastRenderedPageBreak/>
              <w:t>вымыть уши, причесать волосы).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определять состояние своего здоровья (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здоров он или болен)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высказываться о своем самочувствии, назвать и показать, что именно у него болит, какая часть тела, какой орган.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Продолжать учить детей культуре приема пищи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(сидит спокойно, аккуратно пережевывает пищу, не торопиться, не говорит с набитым ртом, использует правильно вилку и нож, пользуется салфеткой);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различать полезные и вредные для здоровья продукты питания, разумно употреблять их.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выполнять дыхательную гимнастику и гимнастику для глаз, физические упражнения, укрепляющие осанку, опорно-двигательный аппарат, утреннюю гимнастику.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проявлять интерес к закаливающим процедурам и спортивным упражнениям.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различать некоторые съедобные и ядовитые грибы, ягоды, травы, правильно вести себя в лесу.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оказывать элементарную помощь себе и другому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(промыть ранку, обработать ее, обратиться к взрослому за помощью)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</w:tbl>
    <w:p w:rsidR="0021412E" w:rsidRDefault="0021412E" w:rsidP="002141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21412E" w:rsidRDefault="0021412E" w:rsidP="002141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IΙI. Образовательная область «Безопасность»</w:t>
      </w:r>
    </w:p>
    <w:p w:rsidR="0021412E" w:rsidRDefault="0021412E" w:rsidP="002141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809"/>
        <w:gridCol w:w="426"/>
        <w:gridCol w:w="425"/>
        <w:gridCol w:w="426"/>
        <w:gridCol w:w="425"/>
        <w:gridCol w:w="425"/>
        <w:gridCol w:w="425"/>
        <w:gridCol w:w="426"/>
        <w:gridCol w:w="425"/>
        <w:gridCol w:w="380"/>
      </w:tblGrid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Задачи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05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соблюдать правила безопасного поведения в подвижных играх, в спортивном зале.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пользоваться под присмотром взрослого опасными бытовыми предметами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(ножницы и т.д.).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пользоваться под присмотром взрослого некоторыми опасными бытовыми электроприборами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(чайник, магнитофон, телевизор, пылесос).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различать отдельные съедобные и ядовитые грибы, ягоды, травы, правильно вести себя в лесу.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быть осторожными при общении с незнакомыми животными.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соблюдать правила дорожного движения, правильно вести себя в транспорте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правильно вести себя на воде, на солнце.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избегать контактов с незнакомыми людьми на улице, вступать в разговор с незнакомыми людьми только в присутствии родителей.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привлекать внимание взрослого в случае возникновения неожиданных, опасных для жизни и здоровья ситуаций.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соблюдать правила безопасного поведения  и помогать сверстникам и младшим детям в выборе безопасного поведения.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</w:tbl>
    <w:p w:rsidR="0021412E" w:rsidRDefault="0021412E" w:rsidP="0021412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1412E" w:rsidRDefault="0021412E" w:rsidP="002141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IV. Образовательная область «Социализация»</w:t>
      </w:r>
    </w:p>
    <w:p w:rsidR="0021412E" w:rsidRDefault="0021412E" w:rsidP="002141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809"/>
        <w:gridCol w:w="426"/>
        <w:gridCol w:w="425"/>
        <w:gridCol w:w="426"/>
        <w:gridCol w:w="425"/>
        <w:gridCol w:w="425"/>
        <w:gridCol w:w="425"/>
        <w:gridCol w:w="426"/>
        <w:gridCol w:w="425"/>
        <w:gridCol w:w="380"/>
      </w:tblGrid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Задачи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05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Развитие игровой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определять тему игры и развитие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сюжета.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отражать в играх как впечатления от реальной жизни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(больница, школа, магазин, почта, парикмахерская),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так и фантазийные образы, навеянные сказками, мультфильмами, игрой воображения.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с небольшой помощью воспитателя или самостоятельно договориться с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играющими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в общем игровом замысле, используя разнообразные способы распределения ролей: считалки, жребий, выбор по желанию и интересам.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создавать игровую обстановку с учетом темы игры и воображаемой ситуации.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пользоваться предметами – заместителями.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передавать в роли не только систему игровых действий и отношений, но и настроение, характер персонажа (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требовательная учительница, любящая мама, капризная девочка).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называть свою роль, определять изображаемые события, места расположения играющих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 («Здесь море, это корабль, он плывет к волшебному острову; здесь замок волшебника»).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использовать в играх ряженье, придумывать детали костюмов, пользуясь при этом имеющимися материалами.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в театральных играх самостоятельно определять место для «сцены» (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ограждать, ставить ширмы),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создавать игровую обстановку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(готовить простейшие декорации: домики, силуэты деревьев, реку, дорожку),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согласовывать свои действия с другими «артистами».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в играх – имитациях выразительно передавать игровые образы, имитировать характерные движения, передавать в мимике и жестах различные эмоциональные состояния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(мама-медведица ищет медвежонка, горюет, прислушивается к звукам леса, находит медвежонка, ласкает его, радуется)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в режиссерских играх действовать и говорить от имени разных персонажей, сочетать движения игрушек с речью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(говорить, исполнять стихи, петь песенки в соответствии с игровым образом: медведица говорит низким голосом, маленький зайчонок поет песенку тоненьким голоском)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вступать в ролевой диалог, отвечать на вопросы и задавать их соответственно принятой роли.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принимать поставленную воспитателем задачу в знакомой игре.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действовать по правилам, стремиться к результату, контролировать его в соответствии с игровой задачей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принимать игровую задачу, выполнять действия в нужной последовательности, подбирать предметы по определенным признакам, начинать действовать по сигналу.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составлять целое из частей (8 - 10 частей)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экспериментировать с различным материалом 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игры с магнитом, стеклом, резиной: притягивание разных предметов, какие притягиваются, какие нет; проверка подъемной силы магнита; какие предметы магнит поднимает, какие нет; через какие преграды может действовать магнит – через бумагу, картон, фанеру, воду</w:t>
            </w:r>
            <w:proofErr w:type="gramEnd"/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игры со светом: пускание солнечных зайчиков; подаем сигналы фонариком; придумывание, с помощью каких средств можно изменить цвет сигнала фонарика; рисование свечой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игры с водой, со льдом, снегом: очистка воды от разных примесей</w:t>
            </w:r>
          </w:p>
          <w:p w:rsidR="0021412E" w:rsidRDefault="0021412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игры с бумагой: изготовление фигурок и предметов по типу оригами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Развитие социальных представлений о мире людей, нормах взаимоотношений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взрослыми и сверстниками, эмоций и сознания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различать людей разного возраста на картинке, фото.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 помощью набора картинок воссоздать последовательность возрастного развития человека.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проявлять интерес к прошлому, настоящему и будущему людей на земле, жизни народов мира.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узнавать и называть разные эмоциональные состояния людей по мимике и жестам.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осознавать связь между настроением взрослых и поведением детей, их поступками по отношению к старшим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(мальчик помогает маме – это ее радует; девочка отказалась выполнять просьбу бабушки – бабушка огорчена)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вместе с воспитателем анализировать разные ситуации общения и взаимодействия детей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взрослыми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(в жизни, на картинках, в книгах),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выделять мотивы поведения детей, положительные и негативные действия, выражать отношение к поступкам с позиции известных правил.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самостоятельно выбрать правильную линию поведения по отношению к людям разного возраста.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проявлять уважение к старшим: предложить свою помощь, пропустить в дверях, предложить сесть, поднять оброненный предмет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проявлять уважение к старшим: предложить свою помощь, пропустить в дверях, предложить сесть, поднять оброненный предмет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проявлять чуткость к эмоциональному и физическому состоянию старших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(мама отдыхает – нельзя шуметь; бабушке тяжело нести сумку – надо помочь);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уметь выразить в семье внимание к больному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(подать лекарство, градусник, принести воды).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самостоятельно здороваться, прощаться, благодарить.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в игровом задании подбирать предметы, удовлетворяющие потребности детей в зависимости от их пола, возраста (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одежда, обувь, игрушки, инструменты для девочек и мальчиков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подбирать картинки по возрастному принципу: младенец, малыш, дошкольник, школьник.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Познакомить детей с правилами безопасного поведения.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Познакомить детей с правилами уличного движения.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Познакомить детей с разнообразием профессий.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рассказывать о том, где и кем работают их родители, в чем ценность их труда.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отвечать на вопросы о взаимоотношениях детей в группе, о добрых поступках, о том, как дружат между собой в группе девочки и мальчики.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проявлять элементарную ответственность: выполнять порученное дело до конца, старательно, аккуратно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(если совершил оплошность: насорил, разлил воду – убери за собой; нечаянно толкнули товарища – извинись)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Знать членов семьи и ближайших родственников: понимать, что в семье все заботятся друг о друге: помогают, дарят подарки, все следят за частотой в доме.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элементарным правилам культурного поведения в среде детей: быть вежливым, внимательным, в детском саду все игрушки общие, у всех равные права на них; игрушки надо беречь, тогда они дольше служат детям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Формировать представления о семье, как о людях, которые живут вместе, любят друг друга, заботятся друг о друге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проявлять чуткость по отношению к другим, распознавать разные эмоциональные состояния, учитывать их в своем поведении, охотно откликаться на просьбу помочь, научить другого тому, что хорошо освоил.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соблюдать общепринятые нормы и правила поведения в контактах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взрослыми; без напоминания здороваться, прощаться, благодарить за услугу, пользоваться вежливыми оборотами речи, обращаться ко взрослому на «вы» и по имени и отчеству.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в общении со сверстниками быть дружелюбными, доброжелательными, уметь принимать общий замысел, договариваться, вносить интересные предложения, соблюдать общие правила в игре и в совместной деятельности.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проявлять интерес к станице, в которой живет, знать некоторые сведения о его достопримечательностях, событиях жизни.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называть страну, в которой они живут, ее государственные символы, испытывать чувство гордости за свою страну.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испытывать чувство гордости и удовлетворения от хорошо и красиво выполненной работы и одобрения старших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</w:tbl>
    <w:p w:rsidR="0021412E" w:rsidRDefault="0021412E" w:rsidP="002141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1412E" w:rsidRDefault="0021412E" w:rsidP="002141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V. Образовательная область «Труд»</w:t>
      </w:r>
    </w:p>
    <w:p w:rsid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809"/>
        <w:gridCol w:w="426"/>
        <w:gridCol w:w="425"/>
        <w:gridCol w:w="426"/>
        <w:gridCol w:w="425"/>
        <w:gridCol w:w="425"/>
        <w:gridCol w:w="425"/>
        <w:gridCol w:w="426"/>
        <w:gridCol w:w="425"/>
        <w:gridCol w:w="380"/>
      </w:tblGrid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Задачи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05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 разными видами производительного (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строительство, швейная промышленность, производство продуктов питания, сельское хозяйство)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и обслуживающего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(медицина, торговля, образование)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труда.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Дать знания о конкретных профессиях и взаимосвязях между ними, содержании труда в соответствии с общей структурой трудового процесса (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медсестра выполняет предписание врача; архитектор проектирует новые здания; водители подвозят строительный материал, продукты; менеджер осуществляет продажу квартир)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Познакомить с родовыми понятиями «бытовая техника», «постельное белье», «обувь», «транспорт» и т.п., их дифференциация (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одежда зимняя и летняя; обувь кожаная и резиновая; женская и мужская, детская; транспорт городской, наземный, воздушный, водный).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познавать разные виды трудовой деятельности взрослых и отражать свои представления в изобразительной и игровой деятельности, сюжетно-ролевых играх.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соотносить результаты труда и набор трудовых процессов с названием профессии: устанавливать связи между качеством труда, физическим усилием человека и используемыми им инструментами, техникой.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договариваться о распределении обязанностей в небольшой подгруппе сверстников, распределяя работу по способу общего и совместного труда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проявлять самостоятельность в самообслуживании, привычно заботиться о своем здоровье, чистоте тела и одежды, уметь привести одежду в порядок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оказывать необходимую хозяйственную помощь: выстирать носовые платки, полить растения, накормить домашних животных.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осваивать специальные трудовые умения и способы самоконтроля для работы с различными материалами (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бумагой, картоном, деревом, тканью, природным материалом)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и простейшими инструментами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(ножницами)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включать детский труд с настоящими инструментами в игровой сюжет: стирка кукольного белья, подклеивание книг.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переносить представления о хозяйственно-бытовом труде взрослых на собственную деятельность, выполняя посильные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трудовые процессы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(сервировка стола, вытирание пыли, стирка кукольной одежды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проявлять самостоятельность в самообслуживании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(умение пользоваться туалетом, тщательно умываться, пользоваться всеми столовыми приборами, одеваться и раздеваться; умение следить за своим внешним видом, устраняя неполадки с небольшой помощью взрослого)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выполнять посильные трудовые поручения: сервировка стола, мытье баночек и кисточек из-под краски, вытирание пыли, стирка кукольной одежды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правильно и симметрично расставлять столовые приборы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(раскладывать салфетки, ложки, расставлять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салфетницы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),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намыливать, тереть тряпочкой и оттирать грязь, споласкивать, выжимать, тереть ткань о ткань при стирке.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</w:tbl>
    <w:p w:rsidR="0021412E" w:rsidRDefault="0021412E" w:rsidP="002141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1412E" w:rsidRDefault="0021412E" w:rsidP="002141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VI. Образовательная область «Познание»</w:t>
      </w:r>
    </w:p>
    <w:p w:rsid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809"/>
        <w:gridCol w:w="426"/>
        <w:gridCol w:w="425"/>
        <w:gridCol w:w="426"/>
        <w:gridCol w:w="425"/>
        <w:gridCol w:w="425"/>
        <w:gridCol w:w="425"/>
        <w:gridCol w:w="426"/>
        <w:gridCol w:w="425"/>
        <w:gridCol w:w="380"/>
      </w:tblGrid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Задачи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05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Развитие сенсорной культуры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различать и правильно называть все цвета спектра и ахроматические цвета: черный, серый, белый; дифференцировать оттенки цвета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(темно-красный, светло-серый),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различать и называть 3-5 тонов цвета (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например, малиновый, лимонный, салатный, бирюзовый, сиреневый)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 различать теплые и холодные цвета.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называть геометрические фигуры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(круг, квадрат, овал, треугольник, прямоугольник, ромб, трапеция)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, воссоздавать фигуры из частей, делить фигуры на части, анализировать с помощью взрослого структуру плоских геометрических фигур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(стороны, углы, вершины).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с помощью сенсорных эталонов оценивать свойства предметов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(фуражка темно-синяя, значок в форме ромба, стакан глубже чашки, книга тяжелее тетрадки).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целенаправленно использовать разные способы обследования с помощью органов чувств и действий с предметами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 (рассматривают, обследуют руками контур и поверхность, взвешивают на ладонях, извлекают звук, нюхают).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самостоятельно сравнивать предметы, выделяя признаки отличия и сходства по 3-5 качествам, группировать предметы по разным основаниям преимущественно на основе зрительной оценки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 (по тону цвета, форме, объему, материалу, вкусу, запаху, фактуре поверхности).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различать музыкальные звуки по разным характеристикам – высоте, тембру, громкости, длительности.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Развитие кругозора и познавательно-исследовательской деятельности в природе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Дать знания о растениях, животных и человеке как представителях живого в мире природы: строение конкретных живых существ, основные жизненные функции; различие в проявлении жизненных функций у конкретных животных и растений; связь между строением органов и их функциями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(береза, фасоль, бальзамин и другие растения получают питание из почвы с помощью корней; по стеблю питательные вещества поступают к листьям, цветкам, плодам; растение дышит всеми частями)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Дать представления о потребностях конкретных растений, животных, людей в условиях среды (свете, воздухе, благоприятной температуре, пище, месте обитания, защите от врагов)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Дать детям знания о целостности каждого живого существа, жизненных свойствах (питании, дыхании, движении), об общих и индивидуальных потребностях, которые удовлетворяются в определенных условиях среды.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Дать детям представления о различных средах обитания: наземной, воздушно – наземной, водной; об основных факторах каждой среды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(водная среда состоит из придонного слоя почвы, воды, камней, из растений и различных животных)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Дать представление о сезонных изменениях основных условий в разных средах обитания, о путях приспособления к ним разнообразных живых существ, живущих в этих средах (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осенью дни становятся короче, меньше света, снижается температура воздуха, часто выпадают холодные дожди; бывают заморозки, почва промерзает; дуют холодные ветры, иногда идет снег)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Дать представления о росте, развитии и размножении живых существ, о стадиях роста и развития хорошо знакомых растений и животных разных сред и мест обитания, человека.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Дать знания детям о взаимосвязи и взаимодействии живых организмов в экосистемах: водоеме, лесе, луге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(в лесу растет трава, деревья, грибы, ягоды)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Дать знания детям о местах произрастания и обитания растений и животных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(лес, луг, водоем, парк, газон, аквариум).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Дать знания детям о том, что люди – живые, им нужны пища, чистая вода и свежий воздух, тепло, свет; им нужны внимание и забота.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под контролем взрослого осуществлять уход за растениями уголка природы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(поливать, рыхлить почву, удалить пыль с растений разными способами)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проявлять некоторую самостоятельность, радоваться достигнутым успехам, видеть положительные результаты труда.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Воспитывать у детей любовь к природе, любоваться ею, восхищаться ее красотой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Развитие математических представлений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сравнивать, упорядочивать и классифицировать объекты на основе выделения  их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существенных свойств: формы, размера, объема, массы, наполненности сосудов, расположения в пространстве, временных длительностей и отношения объектов: подобия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(такой же, как….; столько же, сколько….),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порядка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(тяжелый, легче, еще легче….),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включения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(часть и целое).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пользоваться числами и цифрами с целью обозначения количества и сравнения по числу с использованием цифр.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увеличивать и уменьшать числа на один, два, осуществлять приемы присчитывания и отсчитывания, освоить состав чисел их двух меньших.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уравнивать предметы по длине, ширине, высоте.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выделять углы, вершины, стороны геометрических фигур на основе глазомера или обследовательских действий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(выкладывают и преобразуют фигуры из палочек, изображают на бумаге).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раскладывать предметы в убывающем и возрастающем порядке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(от 5 до 8 предметов).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делить предметы на 2, 3, 4, 5 частей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(целое больше части, часть меньше целого).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ориентироваться в пространстве, пользуясь предлогами и наречиями, в которых отражены пространственные отношения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(справа-слева, </w:t>
            </w: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далеко-близко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, внутри-вне и др.)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ориентироваться во времени: «неделя»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(дни недели),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сутки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(утро, день, вечер, ночь),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месяц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(название текущего месяца).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пользоваться количественным и порядковым счетом в пределах 10; пользоваться цифрами от 0  до 9, числом 10.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пользоваться умением определять состав чисел из единиц и двух меньших в пределах 5.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сравнивать монеты по размеру и достоинству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 («У меня 10 рублей, а монет всего 2», «А у меня 10 монет и тоже 10 рублей»).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измерять временные отрезки (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одна, две, три, пять, десять минут)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с помощью песочных часов, 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расстояние-условной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меркой.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решать интеллектуальные задачи в поисковой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слушать и понимать взрослого, действовать по правилу или образцу в разных видах математической деятельности.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21412E" w:rsidRDefault="0021412E" w:rsidP="002141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1412E" w:rsidRDefault="0021412E" w:rsidP="002141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VII.  Образовательная область «Коммуникация»</w:t>
      </w:r>
    </w:p>
    <w:p w:rsid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809"/>
        <w:gridCol w:w="426"/>
        <w:gridCol w:w="425"/>
        <w:gridCol w:w="426"/>
        <w:gridCol w:w="425"/>
        <w:gridCol w:w="425"/>
        <w:gridCol w:w="425"/>
        <w:gridCol w:w="426"/>
        <w:gridCol w:w="425"/>
        <w:gridCol w:w="380"/>
      </w:tblGrid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Задачи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05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строить игровые и деловые диалоги, пересказывать литературные произведения, правильно передавая идею и содержание, используя прямую и косвенную речь, пересказывать произведения по ролям, по частям.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сочинять сюжетные рассказы по картине, из опыта.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в описательных рассказах о предметах, объектах и явлениях природы точно и правильно подбирать слова, характеризующие особенности предметов и объектов; использовать прилагательные и наречия; с помощью воспитателя определять и воспроизводить  логику описательного рассказа.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различать литературные жанры: сказка, рассказ, загадка, пословица, стихотворение.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проявлять интерес к самостоятельному сочинению, создавать разнообразные виды творческих рассказов: придумывание продолжения и окончания к рассказу, рассказы по аналогии, рассказы по плану воспитателя, по модели.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внимательно выслушивать рассказы сверстников, замечать речевые ошибки и доброжелательно исправлять их.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использовать элементы речи-доказательства и объяснительной речи при отгадывании загадок, в процессе совместных игр, в повседневном общении.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самостоятельно использовать в деятельности и обозначать в речи обследовательские действия, необходимые для выявления качеств и свой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ств пр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едметов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(погладил, подул, взвесил на руке,  понюхал и т.д.).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сравнивать предметы, находить существенные признаки, объединять на их основе предметы в группы: посуда, мебель, одежда, обувь, головные уборы, постельные принадлежности, транспорт, овощи, фрукты, домашние животные, дикие животные.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называть существенные признаки понятий: находить в текстах литературных произведений сравнения, эпитеты; использовать их при сочинении загадок, сказок, рассказов.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грамматически правильно использовать в речи сложные случаи  русской грамматики: несклоняемые существительные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(метро, пальто, эскимо, пианино),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слова, имеющие только множественное или только единственное число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(ножницы, очки),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глаголы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(«одеть», «надеть»)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Упражнять детей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образовывании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слов, пользуясь суффиксами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(учитель, строитель, спасатель; солонка, масленка)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, приставками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(подснежник, подосиновик).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чисто и правильно произносить все звуки родного языка.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Упражнять детей в правильном звукопроизношении в процессе повседневного речевого общения и при звуковом анализе слов.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детейсамостоятельно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пользоваться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средствами интонационной выразительности: изменять темп, ритм речи, силу, тембр голоса в зависимости от содержания.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пользоваться терминами: «слово»,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«звук», «предложение», правильно понимать и использовать их.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делить на слоги двух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трехслоговые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слова; осуществлять  звуковой анализ простых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трехзвуковых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слов (интонационно выделять звуки в слове, составлять схемы звукового состава слова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составлять предложения с заданным количеством слов; определять количество и последовательность слов в предложении.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участвовать в коллективных разговорах: внимательно слушать собеседника, правильно задавать вопрос, строить свое высказывание кратко или распространенно, ориентируясь на задачу общения.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тактично обсуждать проблемы взаимоотношений, нравственные стороны поступков людей, давать аргументированные оценки.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выполнять основные правила речевого этикета при приветствиях, прощаниях, обращениях с просьбой, знакомствах, при выражении благодарности.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</w:tbl>
    <w:p w:rsidR="0021412E" w:rsidRDefault="0021412E" w:rsidP="002141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1412E" w:rsidRDefault="0021412E" w:rsidP="002141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1412E" w:rsidRDefault="0021412E" w:rsidP="002141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VIII.  Образовательная область «Чтение художественной литературы»</w:t>
      </w:r>
    </w:p>
    <w:p w:rsidR="0021412E" w:rsidRDefault="0021412E" w:rsidP="0021412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809"/>
        <w:gridCol w:w="426"/>
        <w:gridCol w:w="425"/>
        <w:gridCol w:w="426"/>
        <w:gridCol w:w="425"/>
        <w:gridCol w:w="425"/>
        <w:gridCol w:w="425"/>
        <w:gridCol w:w="426"/>
        <w:gridCol w:w="425"/>
        <w:gridCol w:w="380"/>
      </w:tblGrid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Задачи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05</w:t>
            </w:r>
          </w:p>
        </w:tc>
      </w:tr>
      <w:tr w:rsidR="0021412E" w:rsidTr="0021412E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Развивать у детей представления о некоторых особенностях таких литературных жанров, как загадка, сказка, рассказ, стихотворение и небылица.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воспринимать литературного героя в его разнообразных проявлениях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(внешний вид, поступки, переживания, мысли), 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давать оценку действиям и поступкам героев.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выделять поступки героев и давать им элементарную оценку.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выражать в речи свое отношение к героям и событиям.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поделиться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взрослыми и сверстниками впечатлениями о прочитанном, обсудить содержание книги, поведение и характеры героев, рассказать о переживаниях, которые вызвало произведение, пересказать понравившийся сюжет.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Воспитывать у детей любовь к книге, способствовать углублению и дифференциации интересов.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пересказывать сказки и рассказы близко к тексту.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пересказывать сказки и рассказы от лица литературного героя.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выразительно рассказывать наизусть стихи.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сочинять рассказы и сказки по аналогии со знакомыми текстами.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Обогащать опыт детей за счет произведений более сложных жанров фольклора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(волшебные и бытовые сказки),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литературной прозы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(сказка-повесть, рассказ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lastRenderedPageBreak/>
              <w:t>с нравственным подтекстом)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, и поэзии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(басни, лирические стихи, поэтические сказки, литературные загадки).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сочинять сказки и истории на  основе литературных текстов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(по аналогии, окончание к заданному началу, изменяя время и место действия).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Познакомить детей с классическими и современными поэтическими произведениями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(лирические и юмористические стихи, поэтические сказки, литературные загадки и басни)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прозаическими текстами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(сказками, сказки – повести), рассказы).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придавать своему рассказу комическую или драматическую окраску, подбирать точную, выразительную лексику.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Развивать умение анализировать выразительность исполнения художественного текста.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</w:tbl>
    <w:p w:rsid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IX.  Образовательная область «Художественное творчество»</w:t>
      </w:r>
    </w:p>
    <w:p w:rsidR="0021412E" w:rsidRDefault="0021412E" w:rsidP="002141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5814"/>
        <w:gridCol w:w="426"/>
        <w:gridCol w:w="425"/>
        <w:gridCol w:w="426"/>
        <w:gridCol w:w="425"/>
        <w:gridCol w:w="425"/>
        <w:gridCol w:w="425"/>
        <w:gridCol w:w="426"/>
        <w:gridCol w:w="425"/>
        <w:gridCol w:w="283"/>
      </w:tblGrid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Задачи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05</w:t>
            </w:r>
          </w:p>
        </w:tc>
      </w:tr>
      <w:tr w:rsidR="0021412E" w:rsidTr="0021412E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различать и называть жанры живописи.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различать некоторые виды пейзажа, портрета, натюрморта.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Развивать умения эмоционально откликаться на художественные образы графики, живописи, скульптуры и архитектуры, оценивать их, понимать выразительность художественного образа, формулировать собственное суждение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различать произведения, написанные в теплой и холодной контрастности гаммах, передающих определенное настроение, состояние.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определять характер произведения: лирический, эпический, декоративный и т.п.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выделять (на доступном уровне) творческую манеру некоторых авторов художников, иллюстраторов, сказочников.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Развивать умение выделять некоторые особенности архитектурных построек: строительные материалы, особенности конструкции, устойчивость, надежность, удобство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(на примере сооружений из камня, песка, снега, дерева),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отмечать некоторые средства выразительности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(цветовая гамма, ритм и симметрия колон, балконов, окон, силуэт здания, величина, декоративные элементы).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Развивать у детей умение самостоятельно и последовательно рассматривать, анализировать произведения изобразительного искусства, выделять типичное, обобщенное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 (в архитектурных сооружениях – стены, окна, двери, основание; в графических скульптурных и живописных образах – основные части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изображенных объектов), характерное (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декор дворцов, храмов, конструктивные решения жилых зданий)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и индивидуальное – на примерах конкретных сооружений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(Зимний дворец, Эрмитаж, Московский Кремль).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Рисование: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Дать знания о некоторых особенностях декоративно – прикладного искусства - искусства создавать красивые вещи и украшать ими дом, одежду.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украшать предметы с помощью орнаментов и узоров растительного и предметного характера, используя ритм, симметрию в композиционном построении.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создавать новые цветовые тона и оттенки путем составления, разбавления водой или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разбеливания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 добавления немного черного тона в другой цветовой тон.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пользоваться палитрой, техникой кистевой росписи, передавать оттенки цвета, регулировать силу нажима на карандаш.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Осваивать новые способы работы с акварелью и гуашью (по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сырому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и сухому), способы различного наложения цветового пятна, наброска карандашом или кистью.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Аппликация: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rPr>
          <w:trHeight w:val="7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симметричному, силуэтному и ажурному вырезыванию, разнообразными способами приклеивания деталей на фон, получения объемной аппликации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применять технику обрывания для получения целостного образа или создания мозаичной аппликации; последовательно работать над сюжетной аппликацией.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Совершенствовать и развивать умение создавать разнообразные формы: резать на короткие и длинные полоски, вырезать круги и овалы, преобразовывать одни фигуры в 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пользоваться ножницами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Лепка: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при создании объемных изображений употреблять стеки, штампы, материала для крепления удлиненных, вытянутых форм.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использовать такое средство выразительности, как постамент, объединяющий образы в сюжетной лепке или придающий им большую выразительность, законченность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(вылепленную лягушку можно посадить на листочек)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лепить конструктивным и смешанным способами, создавать многофигурные композиции, устойчивые конструкции, передавать фактуру, сглаживать поверхность предмета, вылепливать мелкие детали.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Совершенствовать мелкую моторику рук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Конструирование: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создавать разнообразные варианты построек жилищного характера, мосты, различный транспорт, придумывать сюжетные композиции: улицы, автовокзал….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создавать сооружения по схемам, моделям, фотографиям, по заданным условиям.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использовать архитектурные украшения: колонны, шпили, решетки и др.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создавать интересные игрушки для игр с водой и ветром.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создавать различные поделки: два способа складывания квадрата – по диагонали и пополам с совмещением сторон и углов,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отглаживанием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сгиба (платочки, почтовые открытки, конверты, вагончики, дома и пр.), приклеиванием к основной форме деталей (колеса к вагончику, трубу к дому и др.)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конструировать по типу оригами – сгибать лист бумаги определенной формы (прямоугольник, квадрат, треугольник) пополам, совмещая углы и противоположные стороны: квадрат – по диагонали, в треугольной форме – отгибая углы к середине противоположной стороны.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Учить детей вглядываться в плоды, семена, корни, которые можно совершенствовать путем составления, соединения различных частей, при этом используются разнообразные соединительные материалы – проволока, пластилин, клей.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Учить детей создавать образы путем закручивания полосок, круга в конус (тупой конус), полукруга в конус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(острый), закручивания прямоугольника в цилиндр</w:t>
            </w:r>
          </w:p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Развивать у детей умение работать с тканью: разрезание, наклеивание, декорирование элементами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</w:tr>
      <w:tr w:rsidR="0021412E" w:rsidTr="002141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Развивать у детей навыки плетения: нанизывание на шнур 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(декоративную ленту, цветную веревку)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бисера, плетение из шнуров, декоративных лент, полос ткани.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2E" w:rsidRDefault="00214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2608E9" w:rsidRDefault="002608E9"/>
    <w:sectPr w:rsidR="002608E9" w:rsidSect="0021412E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12B26"/>
    <w:multiLevelType w:val="singleLevel"/>
    <w:tmpl w:val="21700B5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65DE3876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12E"/>
    <w:rsid w:val="0021412E"/>
    <w:rsid w:val="0026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1412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141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1412E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1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41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141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141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1412E"/>
    <w:rPr>
      <w:rFonts w:ascii="Cambria" w:eastAsia="Times New Roman" w:hAnsi="Cambria" w:cs="Times New Roman"/>
      <w:b/>
      <w:bCs/>
      <w:i/>
      <w:iCs/>
      <w:color w:val="4F81BD"/>
    </w:rPr>
  </w:style>
  <w:style w:type="character" w:styleId="a3">
    <w:name w:val="Hyperlink"/>
    <w:uiPriority w:val="99"/>
    <w:semiHidden/>
    <w:unhideWhenUsed/>
    <w:rsid w:val="0021412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412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1412E"/>
    <w:pPr>
      <w:spacing w:before="75" w:after="75" w:line="240" w:lineRule="auto"/>
      <w:ind w:left="105" w:right="105" w:firstLine="400"/>
      <w:jc w:val="both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1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1412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21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1412E"/>
    <w:rPr>
      <w:rFonts w:ascii="Calibri" w:eastAsia="Calibri" w:hAnsi="Calibri" w:cs="Times New Roman"/>
    </w:rPr>
  </w:style>
  <w:style w:type="paragraph" w:styleId="aa">
    <w:name w:val="caption"/>
    <w:basedOn w:val="a"/>
    <w:uiPriority w:val="99"/>
    <w:semiHidden/>
    <w:unhideWhenUsed/>
    <w:qFormat/>
    <w:rsid w:val="0021412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1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412E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1412E"/>
    <w:pPr>
      <w:ind w:left="720"/>
      <w:contextualSpacing/>
    </w:pPr>
  </w:style>
  <w:style w:type="table" w:styleId="ae">
    <w:name w:val="Table Grid"/>
    <w:basedOn w:val="a1"/>
    <w:uiPriority w:val="59"/>
    <w:rsid w:val="00214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2141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1412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141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1412E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1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41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141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141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1412E"/>
    <w:rPr>
      <w:rFonts w:ascii="Cambria" w:eastAsia="Times New Roman" w:hAnsi="Cambria" w:cs="Times New Roman"/>
      <w:b/>
      <w:bCs/>
      <w:i/>
      <w:iCs/>
      <w:color w:val="4F81BD"/>
    </w:rPr>
  </w:style>
  <w:style w:type="character" w:styleId="a3">
    <w:name w:val="Hyperlink"/>
    <w:uiPriority w:val="99"/>
    <w:semiHidden/>
    <w:unhideWhenUsed/>
    <w:rsid w:val="0021412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412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1412E"/>
    <w:pPr>
      <w:spacing w:before="75" w:after="75" w:line="240" w:lineRule="auto"/>
      <w:ind w:left="105" w:right="105" w:firstLine="400"/>
      <w:jc w:val="both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1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1412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21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1412E"/>
    <w:rPr>
      <w:rFonts w:ascii="Calibri" w:eastAsia="Calibri" w:hAnsi="Calibri" w:cs="Times New Roman"/>
    </w:rPr>
  </w:style>
  <w:style w:type="paragraph" w:styleId="aa">
    <w:name w:val="caption"/>
    <w:basedOn w:val="a"/>
    <w:uiPriority w:val="99"/>
    <w:semiHidden/>
    <w:unhideWhenUsed/>
    <w:qFormat/>
    <w:rsid w:val="0021412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1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412E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1412E"/>
    <w:pPr>
      <w:ind w:left="720"/>
      <w:contextualSpacing/>
    </w:pPr>
  </w:style>
  <w:style w:type="table" w:styleId="ae">
    <w:name w:val="Table Grid"/>
    <w:basedOn w:val="a1"/>
    <w:uiPriority w:val="59"/>
    <w:rsid w:val="00214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2141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5518</Words>
  <Characters>31459</Characters>
  <Application>Microsoft Office Word</Application>
  <DocSecurity>0</DocSecurity>
  <Lines>262</Lines>
  <Paragraphs>73</Paragraphs>
  <ScaleCrop>false</ScaleCrop>
  <Company>Home</Company>
  <LinksUpToDate>false</LinksUpToDate>
  <CharactersWithSpaces>36904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2013-05-12T08:49:00Z</dcterms:created>
  <dcterms:modified xsi:type="dcterms:W3CDTF">2013-05-12T08:56:00Z</dcterms:modified>
</cp:coreProperties>
</file>